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4A3E7">
      <w:pPr>
        <w:spacing w:line="275" w:lineRule="auto"/>
        <w:rPr>
          <w:rFonts w:ascii="Arial"/>
          <w:sz w:val="21"/>
        </w:rPr>
      </w:pPr>
    </w:p>
    <w:p w14:paraId="53289675">
      <w:pPr>
        <w:spacing w:line="275" w:lineRule="auto"/>
        <w:rPr>
          <w:rFonts w:ascii="Arial"/>
          <w:sz w:val="21"/>
        </w:rPr>
      </w:pPr>
    </w:p>
    <w:p w14:paraId="3F456FA8">
      <w:pPr>
        <w:spacing w:line="275" w:lineRule="auto"/>
        <w:rPr>
          <w:rFonts w:ascii="Arial"/>
          <w:sz w:val="21"/>
        </w:rPr>
      </w:pPr>
    </w:p>
    <w:p w14:paraId="2AFCA7C0">
      <w:pPr>
        <w:spacing w:line="275" w:lineRule="auto"/>
        <w:rPr>
          <w:rFonts w:ascii="Arial"/>
          <w:sz w:val="21"/>
        </w:rPr>
      </w:pPr>
    </w:p>
    <w:p w14:paraId="32B7F092">
      <w:pPr>
        <w:spacing w:line="276" w:lineRule="auto"/>
        <w:rPr>
          <w:rFonts w:ascii="Arial"/>
          <w:sz w:val="21"/>
        </w:rPr>
      </w:pPr>
    </w:p>
    <w:p w14:paraId="65995BB5">
      <w:pPr>
        <w:spacing w:line="520" w:lineRule="exact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报价清单</w:t>
      </w:r>
    </w:p>
    <w:p w14:paraId="1E9EA012">
      <w:pPr>
        <w:spacing w:line="440" w:lineRule="exact"/>
        <w:ind w:firstLine="420" w:firstLineChars="200"/>
        <w:jc w:val="left"/>
        <w:rPr>
          <w:rFonts w:ascii="宋体" w:hAnsi="宋体" w:cs="宋体"/>
          <w:bCs/>
          <w:szCs w:val="21"/>
        </w:rPr>
      </w:pPr>
    </w:p>
    <w:p w14:paraId="27978FFF">
      <w:pPr>
        <w:spacing w:line="440" w:lineRule="exact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1.报价单位（盖章）：__________</w:t>
      </w:r>
    </w:p>
    <w:p w14:paraId="4C838BAC">
      <w:pPr>
        <w:spacing w:line="440" w:lineRule="exact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2.报价人：__________</w:t>
      </w:r>
    </w:p>
    <w:p w14:paraId="6B80EFA9">
      <w:pPr>
        <w:spacing w:line="440" w:lineRule="exact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3.联系电话：__________</w:t>
      </w:r>
    </w:p>
    <w:p w14:paraId="56C6C515">
      <w:pPr>
        <w:spacing w:line="440" w:lineRule="exact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4.报价日期：____年__月__日</w:t>
      </w:r>
    </w:p>
    <w:p w14:paraId="3D7BC975">
      <w:pPr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Cs/>
          <w:szCs w:val="21"/>
        </w:rPr>
        <w:t>5</w:t>
      </w:r>
      <w:r>
        <w:rPr>
          <w:rFonts w:hint="eastAsia" w:ascii="宋体" w:hAnsi="宋体" w:cs="宋体"/>
          <w:bCs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Cs w:val="21"/>
        </w:rPr>
        <w:t>项目概况：</w:t>
      </w:r>
      <w:r>
        <w:rPr>
          <w:rFonts w:hint="eastAsia" w:ascii="宋体" w:hAnsi="宋体" w:cs="宋体"/>
          <w:b/>
          <w:szCs w:val="21"/>
        </w:rPr>
        <w:t>项目背景：</w:t>
      </w:r>
      <w:r>
        <w:rPr>
          <w:rFonts w:hint="eastAsia" w:ascii="宋体" w:hAnsi="宋体" w:cs="宋体"/>
          <w:bCs/>
          <w:szCs w:val="21"/>
        </w:rPr>
        <w:t>医院现有专线防火墙 8 个线路口已全部用尽，无法满足业务扩展需求，需更换为高接口、高性能、高安全防护能力的下一代防火墙设备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Cs w:val="21"/>
        </w:rPr>
        <w:t>。</w:t>
      </w:r>
      <w:r>
        <w:rPr>
          <w:rFonts w:hint="eastAsia" w:ascii="宋体" w:hAnsi="宋体" w:cs="宋体"/>
          <w:b/>
          <w:szCs w:val="21"/>
        </w:rPr>
        <w:t>采购内容：</w:t>
      </w:r>
      <w:r>
        <w:rPr>
          <w:rFonts w:hint="eastAsia" w:ascii="宋体" w:hAnsi="宋体" w:cs="宋体"/>
          <w:b w:val="0"/>
          <w:bCs/>
          <w:szCs w:val="21"/>
        </w:rPr>
        <w:t>下一代防火墙设备 1 台，含安装调试、3 年硬件质保及软件特征库升级服务。</w:t>
      </w:r>
      <w:r>
        <w:rPr>
          <w:rFonts w:hint="eastAsia" w:ascii="宋体" w:hAnsi="宋体" w:cs="宋体"/>
          <w:b/>
          <w:szCs w:val="21"/>
        </w:rPr>
        <w:t>服务期限：</w:t>
      </w:r>
      <w:r>
        <w:rPr>
          <w:rFonts w:hint="eastAsia" w:ascii="宋体" w:hAnsi="宋体" w:cs="宋体"/>
          <w:b w:val="0"/>
          <w:bCs/>
          <w:szCs w:val="21"/>
        </w:rPr>
        <w:t>合同签订后7 个工作日内完成到货、安装、调试、上线运行。</w:t>
      </w:r>
      <w:r>
        <w:rPr>
          <w:rFonts w:hint="eastAsia" w:ascii="宋体" w:hAnsi="宋体" w:cs="宋体"/>
          <w:b/>
          <w:szCs w:val="21"/>
        </w:rPr>
        <w:t>质保服务：</w:t>
      </w:r>
      <w:r>
        <w:rPr>
          <w:rFonts w:hint="eastAsia" w:ascii="宋体" w:hAnsi="宋体" w:cs="宋体"/>
          <w:b w:val="0"/>
          <w:bCs/>
          <w:szCs w:val="21"/>
        </w:rPr>
        <w:t>原厂硬件质保 + 软件特征库升级服务不少于 3 年。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439"/>
        <w:gridCol w:w="1120"/>
        <w:gridCol w:w="1120"/>
        <w:gridCol w:w="1123"/>
        <w:gridCol w:w="1115"/>
        <w:gridCol w:w="1136"/>
        <w:gridCol w:w="1138"/>
      </w:tblGrid>
      <w:tr w14:paraId="6DC9B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18" w:type="dxa"/>
            <w:shd w:val="clear" w:color="auto" w:fill="FFFFFF" w:themeFill="background1"/>
            <w:vAlign w:val="top"/>
          </w:tcPr>
          <w:p w14:paraId="01592C36">
            <w:pPr>
              <w:widowControl w:val="0"/>
              <w:spacing w:line="284" w:lineRule="auto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1A7227">
            <w:pPr>
              <w:pStyle w:val="6"/>
              <w:widowControl w:val="0"/>
              <w:spacing w:before="77" w:line="191" w:lineRule="auto"/>
              <w:ind w:left="124" w:leftChars="0"/>
              <w:jc w:val="center"/>
              <w:rPr>
                <w:rFonts w:ascii="微软雅黑" w:hAnsi="微软雅黑" w:eastAsia="微软雅黑" w:cs="微软雅黑"/>
                <w:color w:val="000000" w:themeColor="text1"/>
                <w:kern w:val="2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03" w:type="dxa"/>
            <w:shd w:val="clear" w:color="auto" w:fill="FFFFFF" w:themeFill="background1"/>
            <w:vAlign w:val="top"/>
          </w:tcPr>
          <w:p w14:paraId="2B7D1289">
            <w:pPr>
              <w:pStyle w:val="6"/>
              <w:widowControl w:val="0"/>
              <w:spacing w:before="77" w:line="191" w:lineRule="auto"/>
              <w:ind w:left="124" w:leftChars="0"/>
              <w:jc w:val="center"/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</w:pPr>
          </w:p>
          <w:p w14:paraId="17A6639E">
            <w:pPr>
              <w:pStyle w:val="6"/>
              <w:widowControl w:val="0"/>
              <w:spacing w:before="77" w:line="191" w:lineRule="auto"/>
              <w:ind w:left="124" w:leftChars="0"/>
              <w:jc w:val="center"/>
              <w:rPr>
                <w:b/>
                <w:bCs/>
                <w:color w:val="000000" w:themeColor="text1"/>
                <w:spacing w:val="1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1161" w:type="dxa"/>
            <w:shd w:val="clear" w:color="auto" w:fill="FFFFFF" w:themeFill="background1"/>
            <w:vAlign w:val="center"/>
          </w:tcPr>
          <w:p w14:paraId="3072842F">
            <w:pPr>
              <w:pStyle w:val="6"/>
              <w:widowControl w:val="0"/>
              <w:spacing w:before="77" w:line="191" w:lineRule="auto"/>
              <w:ind w:left="124" w:leftChars="0"/>
              <w:jc w:val="center"/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</w:pPr>
          </w:p>
          <w:p w14:paraId="55794034">
            <w:pPr>
              <w:pStyle w:val="6"/>
              <w:widowControl w:val="0"/>
              <w:spacing w:before="77" w:line="191" w:lineRule="auto"/>
              <w:ind w:left="124" w:leftChars="0"/>
              <w:jc w:val="center"/>
              <w:rPr>
                <w:b/>
                <w:bCs/>
                <w:color w:val="000000" w:themeColor="text1"/>
                <w:spacing w:val="1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产品型号</w:t>
            </w:r>
          </w:p>
        </w:tc>
        <w:tc>
          <w:tcPr>
            <w:tcW w:w="1161" w:type="dxa"/>
            <w:shd w:val="clear" w:color="auto" w:fill="FFFFFF" w:themeFill="background1"/>
            <w:vAlign w:val="top"/>
          </w:tcPr>
          <w:p w14:paraId="51E6156D">
            <w:pPr>
              <w:pStyle w:val="6"/>
              <w:widowControl w:val="0"/>
              <w:spacing w:before="77" w:line="191" w:lineRule="auto"/>
              <w:ind w:left="124" w:leftChars="0"/>
              <w:jc w:val="center"/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</w:pPr>
          </w:p>
          <w:p w14:paraId="70BEF065">
            <w:pPr>
              <w:pStyle w:val="6"/>
              <w:widowControl w:val="0"/>
              <w:spacing w:before="77" w:line="191" w:lineRule="auto"/>
              <w:ind w:left="124" w:leftChars="0"/>
              <w:jc w:val="center"/>
              <w:rPr>
                <w:b/>
                <w:bCs/>
                <w:color w:val="000000" w:themeColor="text1"/>
                <w:spacing w:val="1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产品描述</w:t>
            </w:r>
          </w:p>
        </w:tc>
        <w:tc>
          <w:tcPr>
            <w:tcW w:w="1161" w:type="dxa"/>
            <w:shd w:val="clear" w:color="auto" w:fill="FFFFFF" w:themeFill="background1"/>
            <w:vAlign w:val="top"/>
          </w:tcPr>
          <w:p w14:paraId="6C48BA80">
            <w:pPr>
              <w:widowControl w:val="0"/>
              <w:spacing w:line="284" w:lineRule="auto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516236">
            <w:pPr>
              <w:pStyle w:val="6"/>
              <w:widowControl w:val="0"/>
              <w:spacing w:before="77" w:line="191" w:lineRule="auto"/>
              <w:ind w:left="176" w:leftChars="0"/>
              <w:jc w:val="center"/>
              <w:rPr>
                <w:rFonts w:ascii="微软雅黑" w:hAnsi="微软雅黑" w:eastAsia="微软雅黑" w:cs="微软雅黑"/>
                <w:color w:val="000000" w:themeColor="text1"/>
                <w:kern w:val="2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161" w:type="dxa"/>
            <w:shd w:val="clear" w:color="auto" w:fill="FFFFFF" w:themeFill="background1"/>
            <w:textDirection w:val="tbRlV"/>
            <w:vAlign w:val="top"/>
          </w:tcPr>
          <w:p w14:paraId="58CA741B">
            <w:pPr>
              <w:pStyle w:val="6"/>
              <w:widowControl w:val="0"/>
              <w:spacing w:before="167" w:line="186" w:lineRule="auto"/>
              <w:ind w:left="87" w:leftChars="0"/>
              <w:jc w:val="center"/>
              <w:rPr>
                <w:rFonts w:ascii="微软雅黑" w:hAnsi="微软雅黑" w:eastAsia="微软雅黑" w:cs="微软雅黑"/>
                <w:color w:val="000000" w:themeColor="text1"/>
                <w:kern w:val="2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数</w:t>
            </w:r>
            <w:r>
              <w:rPr>
                <w:b/>
                <w:bCs/>
                <w:color w:val="000000" w:themeColor="text1"/>
                <w:spacing w:val="10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b/>
                <w:bCs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量</w:t>
            </w:r>
          </w:p>
        </w:tc>
        <w:tc>
          <w:tcPr>
            <w:tcW w:w="1161" w:type="dxa"/>
            <w:shd w:val="clear" w:color="auto" w:fill="FFFFFF" w:themeFill="background1"/>
            <w:vAlign w:val="top"/>
          </w:tcPr>
          <w:p w14:paraId="247275A1">
            <w:pPr>
              <w:widowControl w:val="0"/>
              <w:spacing w:line="284" w:lineRule="auto"/>
              <w:jc w:val="center"/>
              <w:rPr>
                <w:rFonts w:ascii="Arial"/>
                <w:color w:val="000000" w:themeColor="text1"/>
                <w:sz w:val="21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  <w:p w14:paraId="5A0184FB">
            <w:pPr>
              <w:pStyle w:val="6"/>
              <w:widowControl w:val="0"/>
              <w:spacing w:before="77" w:line="191" w:lineRule="auto"/>
              <w:ind w:left="372" w:leftChars="0"/>
              <w:jc w:val="center"/>
              <w:rPr>
                <w:rFonts w:ascii="微软雅黑" w:hAnsi="微软雅黑" w:eastAsia="微软雅黑" w:cs="微软雅黑"/>
                <w:color w:val="000000" w:themeColor="text1"/>
                <w:kern w:val="2"/>
                <w:sz w:val="18"/>
                <w:szCs w:val="18"/>
                <w:shd w:val="clear" w:color="auto" w:fill="auto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11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161" w:type="dxa"/>
            <w:shd w:val="clear" w:color="auto" w:fill="FFFFFF" w:themeFill="background1"/>
            <w:vAlign w:val="top"/>
          </w:tcPr>
          <w:p w14:paraId="44E55A8D">
            <w:pPr>
              <w:widowControl w:val="0"/>
              <w:spacing w:line="285" w:lineRule="auto"/>
              <w:jc w:val="center"/>
              <w:rPr>
                <w:rFonts w:ascii="Arial"/>
                <w:color w:val="000000" w:themeColor="text1"/>
                <w:sz w:val="21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  <w:p w14:paraId="5F0E8E6F">
            <w:pPr>
              <w:pStyle w:val="6"/>
              <w:widowControl w:val="0"/>
              <w:spacing w:before="77" w:line="190" w:lineRule="auto"/>
              <w:ind w:left="411" w:leftChars="0"/>
              <w:jc w:val="center"/>
              <w:rPr>
                <w:rFonts w:ascii="微软雅黑" w:hAnsi="微软雅黑" w:eastAsia="微软雅黑" w:cs="微软雅黑"/>
                <w:color w:val="000000" w:themeColor="text1"/>
                <w:kern w:val="2"/>
                <w:sz w:val="18"/>
                <w:szCs w:val="18"/>
                <w:shd w:val="clear" w:color="auto" w:fill="auto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11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 w14:paraId="3892D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2" w:hRule="atLeast"/>
        </w:trPr>
        <w:tc>
          <w:tcPr>
            <w:tcW w:w="818" w:type="dxa"/>
          </w:tcPr>
          <w:p w14:paraId="37246EDD">
            <w:pPr>
              <w:widowControl w:val="0"/>
              <w:spacing w:line="44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</w:pPr>
          </w:p>
          <w:p w14:paraId="55A154F3">
            <w:pPr>
              <w:widowControl w:val="0"/>
              <w:spacing w:line="44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</w:pPr>
          </w:p>
          <w:p w14:paraId="4350836A">
            <w:pPr>
              <w:widowControl w:val="0"/>
              <w:spacing w:line="44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</w:pPr>
          </w:p>
          <w:p w14:paraId="1D21B98F">
            <w:pPr>
              <w:widowControl w:val="0"/>
              <w:spacing w:line="44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</w:pPr>
          </w:p>
          <w:p w14:paraId="57AD1AF6">
            <w:pPr>
              <w:widowControl w:val="0"/>
              <w:spacing w:line="440" w:lineRule="exact"/>
              <w:ind w:firstLine="210" w:firstLineChars="100"/>
              <w:jc w:val="left"/>
              <w:rPr>
                <w:rFonts w:hint="eastAsia" w:ascii="宋体" w:hAnsi="宋体" w:eastAsia="宋体" w:cs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503" w:type="dxa"/>
          </w:tcPr>
          <w:p w14:paraId="28184F16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  <w:p w14:paraId="168D8F4A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  <w:p w14:paraId="73342889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  <w:p w14:paraId="7C3E2D3A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  <w:p w14:paraId="231C56CC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  <w:t>防火墙</w:t>
            </w:r>
          </w:p>
        </w:tc>
        <w:tc>
          <w:tcPr>
            <w:tcW w:w="1161" w:type="dxa"/>
          </w:tcPr>
          <w:p w14:paraId="3AFEBA95">
            <w:pPr>
              <w:widowControl w:val="0"/>
              <w:spacing w:line="440" w:lineRule="exact"/>
              <w:jc w:val="left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</w:tc>
        <w:tc>
          <w:tcPr>
            <w:tcW w:w="1161" w:type="dxa"/>
          </w:tcPr>
          <w:p w14:paraId="3DBCD572">
            <w:pPr>
              <w:widowControl w:val="0"/>
              <w:spacing w:line="440" w:lineRule="exact"/>
              <w:jc w:val="left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</w:tc>
        <w:tc>
          <w:tcPr>
            <w:tcW w:w="1161" w:type="dxa"/>
          </w:tcPr>
          <w:p w14:paraId="5BE8BDC9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  <w:p w14:paraId="59CB9907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  <w:p w14:paraId="495E785B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  <w:p w14:paraId="6F6F1FF8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  <w:p w14:paraId="50F0103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  <w:t>套</w:t>
            </w:r>
          </w:p>
        </w:tc>
        <w:tc>
          <w:tcPr>
            <w:tcW w:w="1161" w:type="dxa"/>
          </w:tcPr>
          <w:p w14:paraId="58B39921">
            <w:pPr>
              <w:widowControl w:val="0"/>
              <w:spacing w:line="440" w:lineRule="exact"/>
              <w:jc w:val="left"/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  <w:t xml:space="preserve">  </w:t>
            </w:r>
          </w:p>
          <w:p w14:paraId="4880B7E7">
            <w:pPr>
              <w:widowControl w:val="0"/>
              <w:spacing w:line="440" w:lineRule="exact"/>
              <w:jc w:val="left"/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</w:pPr>
          </w:p>
          <w:p w14:paraId="154A1C8E">
            <w:pPr>
              <w:widowControl w:val="0"/>
              <w:spacing w:line="440" w:lineRule="exact"/>
              <w:jc w:val="left"/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</w:pPr>
          </w:p>
          <w:p w14:paraId="38F440DA">
            <w:pPr>
              <w:widowControl w:val="0"/>
              <w:spacing w:line="440" w:lineRule="exact"/>
              <w:jc w:val="left"/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</w:pPr>
          </w:p>
          <w:p w14:paraId="0814CA00">
            <w:pPr>
              <w:widowControl w:val="0"/>
              <w:spacing w:line="440" w:lineRule="exact"/>
              <w:jc w:val="left"/>
              <w:rPr>
                <w:rFonts w:hint="default" w:ascii="宋体" w:hAnsi="宋体" w:cs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vertAlign w:val="baseline"/>
                <w:lang w:val="en-US" w:eastAsia="zh-CN"/>
              </w:rPr>
              <w:t xml:space="preserve">    1</w:t>
            </w:r>
          </w:p>
        </w:tc>
        <w:tc>
          <w:tcPr>
            <w:tcW w:w="1161" w:type="dxa"/>
          </w:tcPr>
          <w:p w14:paraId="48F57324">
            <w:pPr>
              <w:widowControl w:val="0"/>
              <w:spacing w:line="440" w:lineRule="exact"/>
              <w:jc w:val="left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</w:tc>
        <w:tc>
          <w:tcPr>
            <w:tcW w:w="1161" w:type="dxa"/>
          </w:tcPr>
          <w:p w14:paraId="211FA45B">
            <w:pPr>
              <w:widowControl w:val="0"/>
              <w:spacing w:line="440" w:lineRule="exact"/>
              <w:jc w:val="left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</w:tc>
      </w:tr>
      <w:tr w14:paraId="6510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643" w:type="dxa"/>
            <w:gridSpan w:val="4"/>
          </w:tcPr>
          <w:p w14:paraId="22C2C7FF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bCs/>
                <w:szCs w:val="21"/>
                <w:vertAlign w:val="baseline"/>
                <w:lang w:eastAsia="zh-CN"/>
              </w:rPr>
            </w:pPr>
            <w:r>
              <w:rPr>
                <w:spacing w:val="-3"/>
                <w:sz w:val="22"/>
                <w:szCs w:val="22"/>
              </w:rPr>
              <w:t>总报价(人民币</w:t>
            </w:r>
            <w:r>
              <w:rPr>
                <w:spacing w:val="-16"/>
                <w:sz w:val="22"/>
                <w:szCs w:val="22"/>
              </w:rPr>
              <w:t>）</w:t>
            </w:r>
            <w:r>
              <w:rPr>
                <w:rFonts w:hint="eastAsia"/>
                <w:spacing w:val="-16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2322" w:type="dxa"/>
            <w:gridSpan w:val="2"/>
          </w:tcPr>
          <w:p w14:paraId="56F775EF">
            <w:pPr>
              <w:widowControl w:val="0"/>
              <w:spacing w:line="440" w:lineRule="exact"/>
              <w:jc w:val="center"/>
              <w:rPr>
                <w:rFonts w:ascii="宋体" w:hAnsi="宋体" w:cs="宋体"/>
                <w:bCs/>
                <w:szCs w:val="21"/>
                <w:vertAlign w:val="baseline"/>
              </w:rPr>
            </w:pPr>
            <w:r>
              <w:rPr>
                <w:spacing w:val="15"/>
              </w:rPr>
              <w:t>人民币大写</w:t>
            </w:r>
          </w:p>
        </w:tc>
        <w:tc>
          <w:tcPr>
            <w:tcW w:w="2322" w:type="dxa"/>
            <w:gridSpan w:val="2"/>
          </w:tcPr>
          <w:p w14:paraId="73326DD3">
            <w:pPr>
              <w:widowControl w:val="0"/>
              <w:spacing w:line="440" w:lineRule="exact"/>
              <w:jc w:val="left"/>
              <w:rPr>
                <w:rFonts w:ascii="宋体" w:hAnsi="宋体" w:cs="宋体"/>
                <w:bCs/>
                <w:szCs w:val="21"/>
                <w:vertAlign w:val="baseline"/>
              </w:rPr>
            </w:pPr>
          </w:p>
        </w:tc>
      </w:tr>
      <w:tr w14:paraId="476F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9287" w:type="dxa"/>
            <w:gridSpan w:val="8"/>
          </w:tcPr>
          <w:p w14:paraId="30559499">
            <w:pPr>
              <w:pStyle w:val="6"/>
              <w:widowControl w:val="0"/>
              <w:spacing w:before="114" w:line="185" w:lineRule="auto"/>
              <w:ind w:left="11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备注：</w:t>
            </w:r>
          </w:p>
          <w:p w14:paraId="2F63F2C8">
            <w:pPr>
              <w:pStyle w:val="6"/>
              <w:widowControl w:val="0"/>
              <w:spacing w:before="66" w:line="237" w:lineRule="auto"/>
              <w:ind w:right="198" w:firstLine="433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本报价含税含技术咨询维护、现场巡检、三年质保（不含人为损坏）等服务 ，</w:t>
            </w:r>
            <w:r>
              <w:rPr>
                <w:spacing w:val="-3"/>
                <w:sz w:val="22"/>
                <w:szCs w:val="22"/>
              </w:rPr>
              <w:t>质保期</w:t>
            </w:r>
            <w:r>
              <w:rPr>
                <w:spacing w:val="-2"/>
                <w:sz w:val="22"/>
                <w:szCs w:val="22"/>
              </w:rPr>
              <w:t>从验收之日开始。</w:t>
            </w:r>
          </w:p>
          <w:p w14:paraId="4B4536FF">
            <w:pPr>
              <w:widowControl w:val="0"/>
              <w:spacing w:line="440" w:lineRule="exact"/>
              <w:jc w:val="left"/>
              <w:rPr>
                <w:rFonts w:ascii="宋体" w:hAnsi="宋体" w:cs="宋体"/>
                <w:bCs/>
                <w:szCs w:val="21"/>
                <w:vertAlign w:val="baseline"/>
              </w:rPr>
            </w:pPr>
            <w:r>
              <w:rPr>
                <w:spacing w:val="-3"/>
                <w:sz w:val="22"/>
                <w:szCs w:val="22"/>
              </w:rPr>
              <w:t>联系人：</w:t>
            </w:r>
          </w:p>
        </w:tc>
      </w:tr>
    </w:tbl>
    <w:p w14:paraId="70D996A6">
      <w:pPr>
        <w:spacing w:line="440" w:lineRule="exact"/>
        <w:jc w:val="left"/>
        <w:rPr>
          <w:rFonts w:hint="eastAsia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                                                 报价单位：</w:t>
      </w:r>
    </w:p>
    <w:p w14:paraId="2B8D9531">
      <w:pPr>
        <w:spacing w:line="440" w:lineRule="exact"/>
        <w:jc w:val="left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                                                 报价日期：</w:t>
      </w:r>
    </w:p>
    <w:p w14:paraId="7F3E4D5F">
      <w:pPr>
        <w:spacing w:before="184" w:line="218" w:lineRule="auto"/>
        <w:ind w:left="4809"/>
        <w:rPr>
          <w:rFonts w:ascii="宋体" w:hAnsi="宋体" w:eastAsia="宋体" w:cs="宋体"/>
          <w:sz w:val="24"/>
          <w:szCs w:val="24"/>
        </w:rPr>
      </w:pPr>
    </w:p>
    <w:sectPr>
      <w:headerReference r:id="rId5" w:type="default"/>
      <w:pgSz w:w="11906" w:h="16840"/>
      <w:pgMar w:top="400" w:right="1568" w:bottom="0" w:left="15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C1F0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B1014FE"/>
    <w:rsid w:val="7ED92E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371</Words>
  <Characters>415</Characters>
  <TotalTime>0</TotalTime>
  <ScaleCrop>false</ScaleCrop>
  <LinksUpToDate>false</LinksUpToDate>
  <CharactersWithSpaces>537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2026-04-12T11:42:00Z</dcterms:created>
  <dc:creator>最爱红烧猪蹄</dc:creator>
  <cp:lastModifiedBy>无心人</cp:lastModifiedBy>
  <dcterms:modified xsi:type="dcterms:W3CDTF">2026-05-06T09:20:46Z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2026-05-06T16:10:09Z</vt:filetime>
  </property>
  <property fmtid="{D5CDD505-2E9C-101B-9397-08002B2CF9AE}" pid="4" name="KSOTemplateDocerSaveRecord">
    <vt:lpwstr>eyJoZGlkIjoiYjI0M2Y2ZWVhYjQ0YmI4NjQ4ZjNhYzhmYjE2MjllMTkiLCJ1c2VySWQiOiIzNDkxMzkxODgifQ==</vt:lpwstr>
  </property>
  <property fmtid="{D5CDD505-2E9C-101B-9397-08002B2CF9AE}" pid="5" name="KSOProductBuildVer">
    <vt:lpwstr>2052-12.1.0.24034</vt:lpwstr>
  </property>
  <property fmtid="{D5CDD505-2E9C-101B-9397-08002B2CF9AE}" pid="6" name="ICV">
    <vt:lpwstr>FEA0288217C546BA93E3EDE49289CEE2_12</vt:lpwstr>
  </property>
</Properties>
</file>